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573587230"/>
        <w:bibliography/>
      </w:sdtPr>
      <w:sdtEndPr>
        <w:rPr>
          <w:rFonts w:ascii="Times New Roman" w:hAnsi="Times New Roman" w:cs="Times New Roman"/>
          <w:sz w:val="24"/>
          <w:szCs w:val="24"/>
        </w:rPr>
      </w:sdtEndPr>
      <w:sdtContent>
        <w:p w:rsidR="00032DBA" w:rsidRPr="00B54644" w:rsidRDefault="00032DBA" w:rsidP="00032DBA">
          <w:pPr>
            <w:spacing w:line="480" w:lineRule="auto"/>
            <w:ind w:left="720" w:hanging="720"/>
            <w:rPr>
              <w:rFonts w:ascii="Times New Roman" w:eastAsia="Arial Unicode MS" w:hAnsi="Times New Roman" w:cs="Times New Roman"/>
              <w:color w:val="000000"/>
              <w:sz w:val="24"/>
              <w:szCs w:val="24"/>
              <w:shd w:val="clear" w:color="auto" w:fill="FFFFFF"/>
            </w:rPr>
          </w:pPr>
          <w:r w:rsidRPr="00B54644">
            <w:rPr>
              <w:rFonts w:ascii="Times New Roman" w:eastAsia="Arial Unicode MS" w:hAnsi="Times New Roman" w:cs="Times New Roman"/>
              <w:color w:val="000000"/>
              <w:sz w:val="24"/>
              <w:szCs w:val="24"/>
              <w:shd w:val="clear" w:color="auto" w:fill="FFFFFF"/>
            </w:rPr>
            <w:t>Yamamoto, J. (2010). </w:t>
          </w:r>
          <w:r w:rsidRPr="00B54644">
            <w:rPr>
              <w:rFonts w:ascii="Times New Roman" w:eastAsia="Arial Unicode MS" w:hAnsi="Times New Roman" w:cs="Times New Roman"/>
              <w:i/>
              <w:iCs/>
              <w:color w:val="000000"/>
              <w:sz w:val="24"/>
              <w:szCs w:val="24"/>
              <w:shd w:val="clear" w:color="auto" w:fill="FFFFFF"/>
            </w:rPr>
            <w:t>Technology implementation and teacher education: Reflective models</w:t>
          </w:r>
          <w:r w:rsidRPr="00B54644">
            <w:rPr>
              <w:rFonts w:ascii="Times New Roman" w:eastAsia="Arial Unicode MS" w:hAnsi="Times New Roman" w:cs="Times New Roman"/>
              <w:color w:val="000000"/>
              <w:sz w:val="24"/>
              <w:szCs w:val="24"/>
              <w:shd w:val="clear" w:color="auto" w:fill="FFFFFF"/>
            </w:rPr>
            <w:t>. Hershey, Penn: Information Science Reference.</w:t>
          </w:r>
        </w:p>
        <w:p w:rsidR="00032DBA" w:rsidRDefault="00032DBA" w:rsidP="001930BF">
          <w:pPr>
            <w:pStyle w:val="Bibliography"/>
            <w:spacing w:line="480" w:lineRule="auto"/>
            <w:jc w:val="both"/>
            <w:rPr>
              <w:rFonts w:ascii="Times New Roman" w:hAnsi="Times New Roman" w:cs="Times New Roman"/>
              <w:sz w:val="24"/>
              <w:szCs w:val="24"/>
            </w:rPr>
          </w:pPr>
          <w:r>
            <w:rPr>
              <w:rFonts w:ascii="Times New Roman" w:hAnsi="Times New Roman" w:cs="Times New Roman"/>
              <w:sz w:val="24"/>
              <w:szCs w:val="24"/>
            </w:rPr>
            <w:t>According to the book, “Technology Implementation and teacher education”</w:t>
          </w:r>
          <w:r w:rsidR="00BA2233">
            <w:rPr>
              <w:rFonts w:ascii="Times New Roman" w:hAnsi="Times New Roman" w:cs="Times New Roman"/>
              <w:sz w:val="24"/>
              <w:szCs w:val="24"/>
            </w:rPr>
            <w:t xml:space="preserve"> technology has already brought with it immense impact in the education sector.</w:t>
          </w:r>
          <w:r w:rsidR="00945A74">
            <w:rPr>
              <w:rFonts w:ascii="Times New Roman" w:hAnsi="Times New Roman" w:cs="Times New Roman"/>
              <w:sz w:val="24"/>
              <w:szCs w:val="24"/>
            </w:rPr>
            <w:t xml:space="preserve"> </w:t>
          </w:r>
          <w:r w:rsidR="00DE118F">
            <w:rPr>
              <w:rFonts w:ascii="Times New Roman" w:hAnsi="Times New Roman" w:cs="Times New Roman"/>
              <w:sz w:val="24"/>
              <w:szCs w:val="24"/>
            </w:rPr>
            <w:t>Technology</w:t>
          </w:r>
          <w:r w:rsidR="00945A74">
            <w:rPr>
              <w:rFonts w:ascii="Times New Roman" w:hAnsi="Times New Roman" w:cs="Times New Roman"/>
              <w:sz w:val="24"/>
              <w:szCs w:val="24"/>
            </w:rPr>
            <w:t xml:space="preserve"> has been revolutionizing</w:t>
          </w:r>
          <w:r w:rsidR="00DE118F">
            <w:rPr>
              <w:rFonts w:ascii="Times New Roman" w:hAnsi="Times New Roman" w:cs="Times New Roman"/>
              <w:sz w:val="24"/>
              <w:szCs w:val="24"/>
            </w:rPr>
            <w:t xml:space="preserve"> the education sector making it possible for the students to have access to </w:t>
          </w:r>
          <w:r w:rsidR="00A77683">
            <w:rPr>
              <w:rFonts w:ascii="Times New Roman" w:hAnsi="Times New Roman" w:cs="Times New Roman"/>
              <w:sz w:val="24"/>
              <w:szCs w:val="24"/>
            </w:rPr>
            <w:t xml:space="preserve">learning materials. </w:t>
          </w:r>
          <w:r w:rsidR="00D5755C">
            <w:rPr>
              <w:rFonts w:ascii="Times New Roman" w:hAnsi="Times New Roman" w:cs="Times New Roman"/>
              <w:sz w:val="24"/>
              <w:szCs w:val="24"/>
            </w:rPr>
            <w:t xml:space="preserve">The integration of technology in the education sector has made it possible for the schools to </w:t>
          </w:r>
          <w:r w:rsidR="00621B8F">
            <w:rPr>
              <w:rFonts w:ascii="Times New Roman" w:hAnsi="Times New Roman" w:cs="Times New Roman"/>
              <w:sz w:val="24"/>
              <w:szCs w:val="24"/>
            </w:rPr>
            <w:t>migrate from traditional way of learning to digital learning.</w:t>
          </w:r>
          <w:r w:rsidR="005838C2">
            <w:rPr>
              <w:rFonts w:ascii="Times New Roman" w:hAnsi="Times New Roman" w:cs="Times New Roman"/>
              <w:sz w:val="24"/>
              <w:szCs w:val="24"/>
            </w:rPr>
            <w:t xml:space="preserve"> This has made learning to be carried out in virtual classrooms.</w:t>
          </w:r>
          <w:r w:rsidR="00761669">
            <w:rPr>
              <w:rFonts w:ascii="Times New Roman" w:hAnsi="Times New Roman" w:cs="Times New Roman"/>
              <w:sz w:val="24"/>
              <w:szCs w:val="24"/>
            </w:rPr>
            <w:t xml:space="preserve"> </w:t>
          </w:r>
          <w:r w:rsidR="00945A74">
            <w:rPr>
              <w:rFonts w:ascii="Times New Roman" w:hAnsi="Times New Roman" w:cs="Times New Roman"/>
              <w:sz w:val="24"/>
              <w:szCs w:val="24"/>
            </w:rPr>
            <w:t xml:space="preserve"> </w:t>
          </w:r>
        </w:p>
        <w:p w:rsidR="00694B9B" w:rsidRPr="00B54644" w:rsidRDefault="00694B9B" w:rsidP="00694B9B">
          <w:pPr>
            <w:spacing w:line="480" w:lineRule="auto"/>
            <w:ind w:left="720" w:hanging="720"/>
            <w:rPr>
              <w:rFonts w:ascii="Times New Roman" w:eastAsia="Arial Unicode MS" w:hAnsi="Times New Roman" w:cs="Times New Roman"/>
              <w:color w:val="000000"/>
              <w:sz w:val="24"/>
              <w:szCs w:val="24"/>
              <w:shd w:val="clear" w:color="auto" w:fill="FFFFFF"/>
            </w:rPr>
          </w:pPr>
          <w:r w:rsidRPr="00B54644">
            <w:rPr>
              <w:rFonts w:ascii="Times New Roman" w:eastAsia="Arial Unicode MS" w:hAnsi="Times New Roman" w:cs="Times New Roman"/>
              <w:color w:val="000000"/>
              <w:sz w:val="24"/>
              <w:szCs w:val="24"/>
              <w:shd w:val="clear" w:color="auto" w:fill="FFFFFF"/>
            </w:rPr>
            <w:t xml:space="preserve">LCT (Conference), </w:t>
          </w:r>
          <w:proofErr w:type="spellStart"/>
          <w:r w:rsidRPr="00B54644">
            <w:rPr>
              <w:rFonts w:ascii="Times New Roman" w:eastAsia="Arial Unicode MS" w:hAnsi="Times New Roman" w:cs="Times New Roman"/>
              <w:color w:val="000000"/>
              <w:sz w:val="24"/>
              <w:szCs w:val="24"/>
              <w:shd w:val="clear" w:color="auto" w:fill="FFFFFF"/>
            </w:rPr>
            <w:t>Zaphiris</w:t>
          </w:r>
          <w:proofErr w:type="spellEnd"/>
          <w:r w:rsidRPr="00B54644">
            <w:rPr>
              <w:rFonts w:ascii="Times New Roman" w:eastAsia="Arial Unicode MS" w:hAnsi="Times New Roman" w:cs="Times New Roman"/>
              <w:color w:val="000000"/>
              <w:sz w:val="24"/>
              <w:szCs w:val="24"/>
              <w:shd w:val="clear" w:color="auto" w:fill="FFFFFF"/>
            </w:rPr>
            <w:t xml:space="preserve">, P., </w:t>
          </w:r>
          <w:proofErr w:type="spellStart"/>
          <w:r w:rsidRPr="00B54644">
            <w:rPr>
              <w:rFonts w:ascii="Times New Roman" w:eastAsia="Arial Unicode MS" w:hAnsi="Times New Roman" w:cs="Times New Roman"/>
              <w:color w:val="000000"/>
              <w:sz w:val="24"/>
              <w:szCs w:val="24"/>
              <w:shd w:val="clear" w:color="auto" w:fill="FFFFFF"/>
            </w:rPr>
            <w:t>Ioannou</w:t>
          </w:r>
          <w:proofErr w:type="spellEnd"/>
          <w:r w:rsidRPr="00B54644">
            <w:rPr>
              <w:rFonts w:ascii="Times New Roman" w:eastAsia="Arial Unicode MS" w:hAnsi="Times New Roman" w:cs="Times New Roman"/>
              <w:color w:val="000000"/>
              <w:sz w:val="24"/>
              <w:szCs w:val="24"/>
              <w:shd w:val="clear" w:color="auto" w:fill="FFFFFF"/>
            </w:rPr>
            <w:t>, A., &amp; International Conference on Human-Computer Interaction. (2020). </w:t>
          </w:r>
          <w:r w:rsidRPr="00B54644">
            <w:rPr>
              <w:rFonts w:ascii="Times New Roman" w:eastAsia="Arial Unicode MS" w:hAnsi="Times New Roman" w:cs="Times New Roman"/>
              <w:i/>
              <w:iCs/>
              <w:color w:val="000000"/>
              <w:sz w:val="24"/>
              <w:szCs w:val="24"/>
              <w:shd w:val="clear" w:color="auto" w:fill="FFFFFF"/>
            </w:rPr>
            <w:t>Learning and collaboration technologies: Designing, developing and deploying learning experiences : 7th International Conference, LCT 2020, held as part of the 22nd HCI International Conference, HCII 2020, Copenhagen, Denmark, July 19-24, 2020, Proceedings</w:t>
          </w:r>
          <w:r w:rsidRPr="00B54644">
            <w:rPr>
              <w:rFonts w:ascii="Times New Roman" w:eastAsia="Arial Unicode MS" w:hAnsi="Times New Roman" w:cs="Times New Roman"/>
              <w:color w:val="000000"/>
              <w:sz w:val="24"/>
              <w:szCs w:val="24"/>
              <w:shd w:val="clear" w:color="auto" w:fill="FFFFFF"/>
            </w:rPr>
            <w:t>. Cham: Springer.</w:t>
          </w:r>
        </w:p>
        <w:p w:rsidR="00694B9B" w:rsidRDefault="00694B9B" w:rsidP="007A143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the book, “Learning and Collaboration technologies: Designing, Developing and Deploying Learning Experiences” </w:t>
          </w:r>
          <w:r w:rsidR="00C80DC8">
            <w:rPr>
              <w:rFonts w:ascii="Times New Roman" w:hAnsi="Times New Roman" w:cs="Times New Roman"/>
              <w:sz w:val="24"/>
              <w:szCs w:val="24"/>
            </w:rPr>
            <w:t xml:space="preserve">all players in the education sector have shown their </w:t>
          </w:r>
          <w:r w:rsidR="00BE323E">
            <w:rPr>
              <w:rFonts w:ascii="Times New Roman" w:hAnsi="Times New Roman" w:cs="Times New Roman"/>
              <w:sz w:val="24"/>
              <w:szCs w:val="24"/>
            </w:rPr>
            <w:t xml:space="preserve">interest in the continuing of integration of tech in the sector. This has been prompted </w:t>
          </w:r>
          <w:r w:rsidR="00F544D3">
            <w:rPr>
              <w:rFonts w:ascii="Times New Roman" w:hAnsi="Times New Roman" w:cs="Times New Roman"/>
              <w:sz w:val="24"/>
              <w:szCs w:val="24"/>
            </w:rPr>
            <w:t>by the benefits that they have got from technology that is tailored for the education industry.</w:t>
          </w:r>
          <w:r w:rsidR="002E617D">
            <w:rPr>
              <w:rFonts w:ascii="Times New Roman" w:hAnsi="Times New Roman" w:cs="Times New Roman"/>
              <w:sz w:val="24"/>
              <w:szCs w:val="24"/>
            </w:rPr>
            <w:t xml:space="preserve"> </w:t>
          </w:r>
          <w:r w:rsidR="00551040">
            <w:rPr>
              <w:rFonts w:ascii="Times New Roman" w:hAnsi="Times New Roman" w:cs="Times New Roman"/>
              <w:sz w:val="24"/>
              <w:szCs w:val="24"/>
            </w:rPr>
            <w:t xml:space="preserve">There has been </w:t>
          </w:r>
          <w:r w:rsidR="006E11E4">
            <w:rPr>
              <w:rFonts w:ascii="Times New Roman" w:hAnsi="Times New Roman" w:cs="Times New Roman"/>
              <w:sz w:val="24"/>
              <w:szCs w:val="24"/>
            </w:rPr>
            <w:t>improved engagement and knowledge retention.</w:t>
          </w:r>
          <w:r w:rsidR="00390A54">
            <w:rPr>
              <w:rFonts w:ascii="Times New Roman" w:hAnsi="Times New Roman" w:cs="Times New Roman"/>
              <w:sz w:val="24"/>
              <w:szCs w:val="24"/>
            </w:rPr>
            <w:t xml:space="preserve"> The different digital tools have caught the attention of many </w:t>
          </w:r>
          <w:r w:rsidR="00BC7E12">
            <w:rPr>
              <w:rFonts w:ascii="Times New Roman" w:hAnsi="Times New Roman" w:cs="Times New Roman"/>
              <w:sz w:val="24"/>
              <w:szCs w:val="24"/>
            </w:rPr>
            <w:t>learners making them to become more interested in education processes.</w:t>
          </w:r>
          <w:r w:rsidR="00302590">
            <w:rPr>
              <w:rFonts w:ascii="Times New Roman" w:hAnsi="Times New Roman" w:cs="Times New Roman"/>
              <w:sz w:val="24"/>
              <w:szCs w:val="24"/>
            </w:rPr>
            <w:t xml:space="preserve"> </w:t>
          </w:r>
        </w:p>
        <w:p w:rsidR="00263D87" w:rsidRPr="00B54644" w:rsidRDefault="00263D87" w:rsidP="00263D87">
          <w:pPr>
            <w:spacing w:line="480" w:lineRule="auto"/>
            <w:ind w:left="720" w:hanging="720"/>
            <w:rPr>
              <w:rFonts w:ascii="Times New Roman" w:eastAsia="Arial Unicode MS" w:hAnsi="Times New Roman" w:cs="Times New Roman"/>
              <w:color w:val="000000"/>
              <w:sz w:val="24"/>
              <w:szCs w:val="24"/>
              <w:shd w:val="clear" w:color="auto" w:fill="FFFFFF"/>
            </w:rPr>
          </w:pPr>
          <w:r w:rsidRPr="00B54644">
            <w:rPr>
              <w:rFonts w:ascii="Times New Roman" w:eastAsia="Arial Unicode MS" w:hAnsi="Times New Roman" w:cs="Times New Roman"/>
              <w:color w:val="000000"/>
              <w:sz w:val="24"/>
              <w:szCs w:val="24"/>
              <w:shd w:val="clear" w:color="auto" w:fill="FFFFFF"/>
            </w:rPr>
            <w:t>Payne, C. R. (2009). </w:t>
          </w:r>
          <w:r w:rsidRPr="00B54644">
            <w:rPr>
              <w:rFonts w:ascii="Times New Roman" w:eastAsia="Arial Unicode MS" w:hAnsi="Times New Roman" w:cs="Times New Roman"/>
              <w:i/>
              <w:iCs/>
              <w:color w:val="000000"/>
              <w:sz w:val="24"/>
              <w:szCs w:val="24"/>
              <w:shd w:val="clear" w:color="auto" w:fill="FFFFFF"/>
            </w:rPr>
            <w:t>Information technology and constructivism in higher education: Progressive learning frameworks</w:t>
          </w:r>
          <w:r w:rsidRPr="00B54644">
            <w:rPr>
              <w:rFonts w:ascii="Times New Roman" w:eastAsia="Arial Unicode MS" w:hAnsi="Times New Roman" w:cs="Times New Roman"/>
              <w:color w:val="000000"/>
              <w:sz w:val="24"/>
              <w:szCs w:val="24"/>
              <w:shd w:val="clear" w:color="auto" w:fill="FFFFFF"/>
            </w:rPr>
            <w:t>. Hershey, PA: Information Science Reference.</w:t>
          </w:r>
        </w:p>
        <w:p w:rsidR="00494953" w:rsidRDefault="007E1EA2" w:rsidP="003E662C">
          <w:pPr>
            <w:pStyle w:val="Bibliography"/>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According to Payne (2009)</w:t>
          </w:r>
          <w:r w:rsidR="009709AE">
            <w:rPr>
              <w:rFonts w:ascii="Times New Roman" w:hAnsi="Times New Roman" w:cs="Times New Roman"/>
              <w:noProof/>
              <w:sz w:val="24"/>
              <w:szCs w:val="24"/>
            </w:rPr>
            <w:t xml:space="preserve">, </w:t>
          </w:r>
          <w:r w:rsidR="003E662C">
            <w:rPr>
              <w:rFonts w:ascii="Times New Roman" w:hAnsi="Times New Roman" w:cs="Times New Roman"/>
              <w:noProof/>
              <w:sz w:val="24"/>
              <w:szCs w:val="24"/>
            </w:rPr>
            <w:t>technology has had tremedous positive impact to the education industry.</w:t>
          </w:r>
          <w:r w:rsidR="00FA4346">
            <w:rPr>
              <w:rFonts w:ascii="Times New Roman" w:hAnsi="Times New Roman" w:cs="Times New Roman"/>
              <w:noProof/>
              <w:sz w:val="24"/>
              <w:szCs w:val="24"/>
            </w:rPr>
            <w:t xml:space="preserve"> </w:t>
          </w:r>
          <w:r w:rsidR="00533B3B">
            <w:rPr>
              <w:rFonts w:ascii="Times New Roman" w:hAnsi="Times New Roman" w:cs="Times New Roman"/>
              <w:noProof/>
              <w:sz w:val="24"/>
              <w:szCs w:val="24"/>
            </w:rPr>
            <w:t xml:space="preserve">In the past, learning could be conducted in a traditiuonal classroom where a taecher would teach students. However, with the integration of technology in the education sector, learning process has been digitalized and learners do not necessarily have to attend classes in persons in order to </w:t>
          </w:r>
          <w:r w:rsidR="00CE4FD6">
            <w:rPr>
              <w:rFonts w:ascii="Times New Roman" w:hAnsi="Times New Roman" w:cs="Times New Roman"/>
              <w:noProof/>
              <w:sz w:val="24"/>
              <w:szCs w:val="24"/>
            </w:rPr>
            <w:t xml:space="preserve">learn; they can learn remotely by using </w:t>
          </w:r>
          <w:r w:rsidR="004379A2">
            <w:rPr>
              <w:rFonts w:ascii="Times New Roman" w:hAnsi="Times New Roman" w:cs="Times New Roman"/>
              <w:noProof/>
              <w:sz w:val="24"/>
              <w:szCs w:val="24"/>
            </w:rPr>
            <w:t xml:space="preserve">virtual classroom. </w:t>
          </w:r>
        </w:p>
        <w:p w:rsidR="00494953" w:rsidRPr="00B54644" w:rsidRDefault="00494953" w:rsidP="00494953">
          <w:pPr>
            <w:spacing w:line="480" w:lineRule="auto"/>
            <w:ind w:left="720" w:hanging="720"/>
            <w:rPr>
              <w:rFonts w:ascii="Times New Roman" w:hAnsi="Times New Roman" w:cs="Times New Roman"/>
              <w:sz w:val="24"/>
              <w:szCs w:val="24"/>
            </w:rPr>
          </w:pPr>
          <w:r w:rsidRPr="00B54644">
            <w:rPr>
              <w:rFonts w:ascii="Times New Roman" w:eastAsia="Arial Unicode MS" w:hAnsi="Times New Roman" w:cs="Times New Roman"/>
              <w:color w:val="000000"/>
              <w:sz w:val="24"/>
              <w:szCs w:val="24"/>
              <w:shd w:val="clear" w:color="auto" w:fill="FFFFFF"/>
            </w:rPr>
            <w:t>Wallace, S. (2013). </w:t>
          </w:r>
          <w:r w:rsidRPr="00B54644">
            <w:rPr>
              <w:rFonts w:ascii="Times New Roman" w:eastAsia="Arial Unicode MS" w:hAnsi="Times New Roman" w:cs="Times New Roman"/>
              <w:i/>
              <w:iCs/>
              <w:color w:val="000000"/>
              <w:sz w:val="24"/>
              <w:szCs w:val="24"/>
              <w:shd w:val="clear" w:color="auto" w:fill="FFFFFF"/>
            </w:rPr>
            <w:t>Understanding the Further Education Sector: A critical guide to policies and practices</w:t>
          </w:r>
          <w:r w:rsidRPr="00B54644">
            <w:rPr>
              <w:rFonts w:ascii="Times New Roman" w:eastAsia="Arial Unicode MS" w:hAnsi="Times New Roman" w:cs="Times New Roman"/>
              <w:color w:val="000000"/>
              <w:sz w:val="24"/>
              <w:szCs w:val="24"/>
              <w:shd w:val="clear" w:color="auto" w:fill="FFFFFF"/>
            </w:rPr>
            <w:t>. Critical Publishing.</w:t>
          </w:r>
        </w:p>
        <w:p w:rsidR="00263D87" w:rsidRDefault="00494953" w:rsidP="002430CF">
          <w:pPr>
            <w:spacing w:line="480" w:lineRule="auto"/>
            <w:jc w:val="both"/>
            <w:rPr>
              <w:rFonts w:ascii="Times New Roman" w:hAnsi="Times New Roman" w:cs="Times New Roman"/>
              <w:sz w:val="24"/>
              <w:szCs w:val="24"/>
            </w:rPr>
          </w:pPr>
          <w:r w:rsidRPr="007A1437">
            <w:rPr>
              <w:rFonts w:ascii="Times New Roman" w:hAnsi="Times New Roman" w:cs="Times New Roman"/>
              <w:sz w:val="24"/>
              <w:szCs w:val="24"/>
            </w:rPr>
            <w:t>Ac</w:t>
          </w:r>
          <w:r>
            <w:rPr>
              <w:rFonts w:ascii="Times New Roman" w:hAnsi="Times New Roman" w:cs="Times New Roman"/>
              <w:sz w:val="24"/>
              <w:szCs w:val="24"/>
            </w:rPr>
            <w:t>cording to the book</w:t>
          </w:r>
          <w:r w:rsidRPr="007A1437">
            <w:rPr>
              <w:rFonts w:ascii="Times New Roman" w:hAnsi="Times New Roman" w:cs="Times New Roman"/>
              <w:sz w:val="24"/>
              <w:szCs w:val="24"/>
            </w:rPr>
            <w:t>,</w:t>
          </w:r>
          <w:r>
            <w:rPr>
              <w:rFonts w:ascii="Times New Roman" w:hAnsi="Times New Roman" w:cs="Times New Roman"/>
              <w:sz w:val="24"/>
              <w:szCs w:val="24"/>
            </w:rPr>
            <w:t xml:space="preserve"> “Understanding the Further Education Sector”</w:t>
          </w:r>
          <w:r w:rsidRPr="007A1437">
            <w:rPr>
              <w:rFonts w:ascii="Times New Roman" w:hAnsi="Times New Roman" w:cs="Times New Roman"/>
              <w:sz w:val="24"/>
              <w:szCs w:val="24"/>
            </w:rPr>
            <w:t xml:space="preserve"> technology has transformed so much in the society and the educati</w:t>
          </w:r>
          <w:r>
            <w:rPr>
              <w:rFonts w:ascii="Times New Roman" w:hAnsi="Times New Roman" w:cs="Times New Roman"/>
              <w:sz w:val="24"/>
              <w:szCs w:val="24"/>
            </w:rPr>
            <w:t>on sector has not been an exception.</w:t>
          </w:r>
          <w:r w:rsidRPr="007A1437">
            <w:rPr>
              <w:rFonts w:ascii="Times New Roman" w:hAnsi="Times New Roman" w:cs="Times New Roman"/>
              <w:sz w:val="24"/>
              <w:szCs w:val="24"/>
            </w:rPr>
            <w:t xml:space="preserve"> Technology has made education to be accessible. In the past, learners had to travel from one point to another in order to learn. However, with the introduction of technology in the education sector, learners can benefit from the massive learning materials that are stored in the internet. Technology has enabled there to be organized virtual classroom which have in turn enabled remote learning. </w:t>
          </w:r>
          <w:bookmarkStart w:id="0" w:name="_GoBack"/>
          <w:bookmarkEnd w:id="0"/>
          <w:r w:rsidR="00533B3B">
            <w:rPr>
              <w:rFonts w:ascii="Times New Roman" w:hAnsi="Times New Roman" w:cs="Times New Roman"/>
              <w:noProof/>
              <w:sz w:val="24"/>
              <w:szCs w:val="24"/>
            </w:rPr>
            <w:t xml:space="preserve"> </w:t>
          </w:r>
          <w:r w:rsidR="003E662C">
            <w:rPr>
              <w:rFonts w:ascii="Times New Roman" w:hAnsi="Times New Roman" w:cs="Times New Roman"/>
              <w:noProof/>
              <w:sz w:val="24"/>
              <w:szCs w:val="24"/>
            </w:rPr>
            <w:t xml:space="preserve"> </w:t>
          </w:r>
        </w:p>
        <w:p w:rsidR="00FA180F" w:rsidRPr="007A1437" w:rsidRDefault="00FA180F" w:rsidP="00846B4E">
          <w:pPr>
            <w:pStyle w:val="Bibliography"/>
            <w:spacing w:line="480" w:lineRule="auto"/>
            <w:ind w:left="720" w:hanging="720"/>
            <w:jc w:val="both"/>
            <w:rPr>
              <w:rFonts w:ascii="Times New Roman" w:hAnsi="Times New Roman" w:cs="Times New Roman"/>
              <w:noProof/>
              <w:sz w:val="24"/>
              <w:szCs w:val="24"/>
            </w:rPr>
          </w:pPr>
          <w:r w:rsidRPr="007A1437">
            <w:rPr>
              <w:rFonts w:ascii="Times New Roman" w:hAnsi="Times New Roman" w:cs="Times New Roman"/>
              <w:noProof/>
              <w:sz w:val="24"/>
              <w:szCs w:val="24"/>
            </w:rPr>
            <w:t xml:space="preserve">Worldbank. (2021, January 24). </w:t>
          </w:r>
          <w:r w:rsidRPr="007A1437">
            <w:rPr>
              <w:rFonts w:ascii="Times New Roman" w:hAnsi="Times New Roman" w:cs="Times New Roman"/>
              <w:i/>
              <w:iCs/>
              <w:noProof/>
              <w:sz w:val="24"/>
              <w:szCs w:val="24"/>
            </w:rPr>
            <w:t>Digital Technologies in Education</w:t>
          </w:r>
          <w:r w:rsidRPr="007A1437">
            <w:rPr>
              <w:rFonts w:ascii="Times New Roman" w:hAnsi="Times New Roman" w:cs="Times New Roman"/>
              <w:noProof/>
              <w:sz w:val="24"/>
              <w:szCs w:val="24"/>
            </w:rPr>
            <w:t>. Retrieved from Retrieved from: https://www.worldbank.org/en/topic/edutech</w:t>
          </w:r>
        </w:p>
        <w:p w:rsidR="004910E3" w:rsidRPr="007A1437" w:rsidRDefault="00133C43" w:rsidP="007A1437">
          <w:pPr>
            <w:spacing w:line="480" w:lineRule="auto"/>
            <w:jc w:val="both"/>
            <w:rPr>
              <w:rFonts w:ascii="Times New Roman" w:hAnsi="Times New Roman" w:cs="Times New Roman"/>
              <w:sz w:val="24"/>
              <w:szCs w:val="24"/>
            </w:rPr>
          </w:pPr>
          <w:r w:rsidRPr="007A1437">
            <w:rPr>
              <w:rFonts w:ascii="Times New Roman" w:hAnsi="Times New Roman" w:cs="Times New Roman"/>
              <w:sz w:val="24"/>
              <w:szCs w:val="24"/>
            </w:rPr>
            <w:t xml:space="preserve">According to the World </w:t>
          </w:r>
          <w:r w:rsidR="0070585A" w:rsidRPr="007A1437">
            <w:rPr>
              <w:rFonts w:ascii="Times New Roman" w:hAnsi="Times New Roman" w:cs="Times New Roman"/>
              <w:sz w:val="24"/>
              <w:szCs w:val="24"/>
            </w:rPr>
            <w:t>Bank</w:t>
          </w:r>
          <w:r w:rsidRPr="007A1437">
            <w:rPr>
              <w:rFonts w:ascii="Times New Roman" w:hAnsi="Times New Roman" w:cs="Times New Roman"/>
              <w:sz w:val="24"/>
              <w:szCs w:val="24"/>
            </w:rPr>
            <w:t>,</w:t>
          </w:r>
          <w:r w:rsidR="00AE0BBC" w:rsidRPr="007A1437">
            <w:rPr>
              <w:rFonts w:ascii="Times New Roman" w:hAnsi="Times New Roman" w:cs="Times New Roman"/>
              <w:sz w:val="24"/>
              <w:szCs w:val="24"/>
            </w:rPr>
            <w:t xml:space="preserve"> the use of technology in education has played </w:t>
          </w:r>
          <w:r w:rsidR="00B23CB2" w:rsidRPr="007A1437">
            <w:rPr>
              <w:rFonts w:ascii="Times New Roman" w:hAnsi="Times New Roman" w:cs="Times New Roman"/>
              <w:sz w:val="24"/>
              <w:szCs w:val="24"/>
            </w:rPr>
            <w:t>a significant role in providing support to the learners, teachers and generally to the learning process.</w:t>
          </w:r>
          <w:r w:rsidR="00F852EE" w:rsidRPr="007A1437">
            <w:rPr>
              <w:rFonts w:ascii="Times New Roman" w:hAnsi="Times New Roman" w:cs="Times New Roman"/>
              <w:sz w:val="24"/>
              <w:szCs w:val="24"/>
            </w:rPr>
            <w:t xml:space="preserve"> </w:t>
          </w:r>
          <w:r w:rsidR="00AF3C97" w:rsidRPr="007A1437">
            <w:rPr>
              <w:rFonts w:ascii="Times New Roman" w:hAnsi="Times New Roman" w:cs="Times New Roman"/>
              <w:sz w:val="24"/>
              <w:szCs w:val="24"/>
            </w:rPr>
            <w:t xml:space="preserve">It is important to be prepared </w:t>
          </w:r>
          <w:r w:rsidR="00F36863" w:rsidRPr="007A1437">
            <w:rPr>
              <w:rFonts w:ascii="Times New Roman" w:hAnsi="Times New Roman" w:cs="Times New Roman"/>
              <w:sz w:val="24"/>
              <w:szCs w:val="24"/>
            </w:rPr>
            <w:t>for events that unfolds catastrophe to the world. For instance, according to the world bank more than 180 nations had closed schools tempor</w:t>
          </w:r>
          <w:r w:rsidR="00AF4368" w:rsidRPr="007A1437">
            <w:rPr>
              <w:rFonts w:ascii="Times New Roman" w:hAnsi="Times New Roman" w:cs="Times New Roman"/>
              <w:sz w:val="24"/>
              <w:szCs w:val="24"/>
            </w:rPr>
            <w:t>ar</w:t>
          </w:r>
          <w:r w:rsidR="00F36863" w:rsidRPr="007A1437">
            <w:rPr>
              <w:rFonts w:ascii="Times New Roman" w:hAnsi="Times New Roman" w:cs="Times New Roman"/>
              <w:sz w:val="24"/>
              <w:szCs w:val="24"/>
            </w:rPr>
            <w:t>y due to the fear of the wide spread of Coronavirus disease.</w:t>
          </w:r>
          <w:r w:rsidR="00AF4368" w:rsidRPr="007A1437">
            <w:rPr>
              <w:rFonts w:ascii="Times New Roman" w:hAnsi="Times New Roman" w:cs="Times New Roman"/>
              <w:sz w:val="24"/>
              <w:szCs w:val="24"/>
            </w:rPr>
            <w:t xml:space="preserve"> </w:t>
          </w:r>
          <w:r w:rsidRPr="007A1437">
            <w:rPr>
              <w:rFonts w:ascii="Times New Roman" w:hAnsi="Times New Roman" w:cs="Times New Roman"/>
              <w:sz w:val="24"/>
              <w:szCs w:val="24"/>
            </w:rPr>
            <w:t xml:space="preserve"> </w:t>
          </w:r>
          <w:r w:rsidR="009334FE" w:rsidRPr="007A1437">
            <w:rPr>
              <w:rFonts w:ascii="Times New Roman" w:hAnsi="Times New Roman" w:cs="Times New Roman"/>
              <w:sz w:val="24"/>
              <w:szCs w:val="24"/>
            </w:rPr>
            <w:t>However, there are</w:t>
          </w:r>
          <w:r w:rsidR="003B3AD1" w:rsidRPr="007A1437">
            <w:rPr>
              <w:rFonts w:ascii="Times New Roman" w:hAnsi="Times New Roman" w:cs="Times New Roman"/>
              <w:sz w:val="24"/>
              <w:szCs w:val="24"/>
            </w:rPr>
            <w:t xml:space="preserve"> some nations that have already adopted remote learning in order to address the crisis. </w:t>
          </w:r>
        </w:p>
      </w:sdtContent>
    </w:sdt>
    <w:p w:rsidR="002F0E54" w:rsidRPr="007A1437" w:rsidRDefault="002F0E54" w:rsidP="007A1437">
      <w:pPr>
        <w:spacing w:line="480" w:lineRule="auto"/>
        <w:jc w:val="both"/>
        <w:rPr>
          <w:rFonts w:ascii="Times New Roman" w:hAnsi="Times New Roman" w:cs="Times New Roman"/>
          <w:sz w:val="24"/>
          <w:szCs w:val="24"/>
        </w:rPr>
      </w:pPr>
    </w:p>
    <w:sectPr w:rsidR="002F0E54" w:rsidRPr="007A14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2AB"/>
    <w:rsid w:val="00032DBA"/>
    <w:rsid w:val="000A2C8F"/>
    <w:rsid w:val="000F7D3C"/>
    <w:rsid w:val="00100F88"/>
    <w:rsid w:val="0013192F"/>
    <w:rsid w:val="00133C43"/>
    <w:rsid w:val="001930BF"/>
    <w:rsid w:val="001938CD"/>
    <w:rsid w:val="002430CF"/>
    <w:rsid w:val="00253206"/>
    <w:rsid w:val="00263D87"/>
    <w:rsid w:val="00293544"/>
    <w:rsid w:val="002A4637"/>
    <w:rsid w:val="002B3046"/>
    <w:rsid w:val="002C366F"/>
    <w:rsid w:val="002E617D"/>
    <w:rsid w:val="002F0E54"/>
    <w:rsid w:val="00302590"/>
    <w:rsid w:val="003220C4"/>
    <w:rsid w:val="00344CC2"/>
    <w:rsid w:val="00366525"/>
    <w:rsid w:val="00377259"/>
    <w:rsid w:val="00390A54"/>
    <w:rsid w:val="00393F4E"/>
    <w:rsid w:val="003B3AD1"/>
    <w:rsid w:val="003E662C"/>
    <w:rsid w:val="003F6D5E"/>
    <w:rsid w:val="004379A2"/>
    <w:rsid w:val="004910E3"/>
    <w:rsid w:val="00494953"/>
    <w:rsid w:val="00533B3B"/>
    <w:rsid w:val="00551040"/>
    <w:rsid w:val="005838C2"/>
    <w:rsid w:val="00621B8F"/>
    <w:rsid w:val="0063146D"/>
    <w:rsid w:val="00647814"/>
    <w:rsid w:val="00655EBC"/>
    <w:rsid w:val="0066713D"/>
    <w:rsid w:val="00694B9B"/>
    <w:rsid w:val="006B1F61"/>
    <w:rsid w:val="006E11E4"/>
    <w:rsid w:val="0070585A"/>
    <w:rsid w:val="007443FC"/>
    <w:rsid w:val="00761669"/>
    <w:rsid w:val="0079791D"/>
    <w:rsid w:val="007A1437"/>
    <w:rsid w:val="007B172B"/>
    <w:rsid w:val="007E1EA2"/>
    <w:rsid w:val="00846B4E"/>
    <w:rsid w:val="00860605"/>
    <w:rsid w:val="0089433B"/>
    <w:rsid w:val="008A42EC"/>
    <w:rsid w:val="009334FE"/>
    <w:rsid w:val="00945A74"/>
    <w:rsid w:val="00954923"/>
    <w:rsid w:val="009709AE"/>
    <w:rsid w:val="009F116C"/>
    <w:rsid w:val="00A265F1"/>
    <w:rsid w:val="00A77683"/>
    <w:rsid w:val="00AD3C21"/>
    <w:rsid w:val="00AD68C1"/>
    <w:rsid w:val="00AE0BBC"/>
    <w:rsid w:val="00AF3C97"/>
    <w:rsid w:val="00AF4368"/>
    <w:rsid w:val="00B23CB2"/>
    <w:rsid w:val="00B802AB"/>
    <w:rsid w:val="00BA2233"/>
    <w:rsid w:val="00BA61F0"/>
    <w:rsid w:val="00BA6254"/>
    <w:rsid w:val="00BC7E12"/>
    <w:rsid w:val="00BE323E"/>
    <w:rsid w:val="00BE5A29"/>
    <w:rsid w:val="00C80DC8"/>
    <w:rsid w:val="00CA507E"/>
    <w:rsid w:val="00CE4FD6"/>
    <w:rsid w:val="00CE61FE"/>
    <w:rsid w:val="00CF24B0"/>
    <w:rsid w:val="00D34E65"/>
    <w:rsid w:val="00D5755C"/>
    <w:rsid w:val="00DA3B49"/>
    <w:rsid w:val="00DE118F"/>
    <w:rsid w:val="00E54523"/>
    <w:rsid w:val="00E9171B"/>
    <w:rsid w:val="00EB7836"/>
    <w:rsid w:val="00F10C1C"/>
    <w:rsid w:val="00F14E4A"/>
    <w:rsid w:val="00F36863"/>
    <w:rsid w:val="00F544D3"/>
    <w:rsid w:val="00F852EE"/>
    <w:rsid w:val="00FA180F"/>
    <w:rsid w:val="00FA4346"/>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77081A-1230-4FAF-BB9E-F577CCA54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2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A6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Edu21</b:Tag>
    <b:SourceType>InternetSite</b:SourceType>
    <b:Guid>{D6FF5293-50D6-4532-8D96-9928900BC3E5}</b:Guid>
    <b:Author>
      <b:Author>
        <b:NameList>
          <b:Person>
            <b:Last>Education</b:Last>
            <b:First>U.S.</b:First>
            <b:Middle>Department of</b:Middle>
          </b:Person>
        </b:NameList>
      </b:Author>
    </b:Author>
    <b:Title>Use of Technology in Teaching and Learning</b:Title>
    <b:JournalName>Ed</b:JournalName>
    <b:Year>2021</b:Year>
    <b:Month>January</b:Month>
    <b:Day>24</b:Day>
    <b:URL>Retrieved from: https://www.ed.gov/oii-news/use-technology-teaching-and-learning#:~:text=Technology%20also%20has%20the%20power,own%20instruction%20and%20personalize%20learning.</b:URL>
    <b:RefOrder>1</b:RefOrder>
  </b:Source>
</b:Sources>
</file>

<file path=customXml/itemProps1.xml><?xml version="1.0" encoding="utf-8"?>
<ds:datastoreItem xmlns:ds="http://schemas.openxmlformats.org/officeDocument/2006/customXml" ds:itemID="{B4E3D935-59D6-4567-AB6E-F4C4C54B3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6</cp:revision>
  <dcterms:created xsi:type="dcterms:W3CDTF">2021-01-24T20:11:00Z</dcterms:created>
  <dcterms:modified xsi:type="dcterms:W3CDTF">2021-01-24T20:12:00Z</dcterms:modified>
</cp:coreProperties>
</file>